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88" w:rsidRDefault="002447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821B88" w:rsidRDefault="0024474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BF710F">
        <w:rPr>
          <w:rFonts w:ascii="標楷體" w:eastAsia="標楷體" w:hAnsi="標楷體" w:cs="標楷體" w:hint="eastAsia"/>
          <w:b/>
          <w:sz w:val="28"/>
          <w:szCs w:val="28"/>
        </w:rPr>
        <w:t>大寮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BF710F">
        <w:rPr>
          <w:rFonts w:ascii="標楷體" w:eastAsia="標楷體" w:hAnsi="標楷體" w:cs="標楷體" w:hint="eastAsia"/>
          <w:b/>
          <w:sz w:val="28"/>
          <w:szCs w:val="28"/>
        </w:rPr>
        <w:t>翁園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四 </w:t>
      </w:r>
      <w:r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(第7冊)</w:t>
      </w:r>
      <w:r>
        <w:rPr>
          <w:rFonts w:ascii="標楷體" w:eastAsia="標楷體" w:hAnsi="標楷體" w:cs="標楷體"/>
          <w:b/>
          <w:sz w:val="28"/>
          <w:szCs w:val="28"/>
        </w:rPr>
        <w:t>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一 </w:t>
      </w:r>
      <w:r>
        <w:rPr>
          <w:rFonts w:ascii="標楷體" w:eastAsia="標楷體" w:hAnsi="標楷體" w:cs="標楷體"/>
          <w:b/>
          <w:sz w:val="28"/>
          <w:szCs w:val="28"/>
        </w:rPr>
        <w:t>學期部定課程【語文領域-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新住民語文(越南語)</w:t>
      </w:r>
      <w:r>
        <w:rPr>
          <w:rFonts w:ascii="標楷體" w:eastAsia="標楷體" w:hAnsi="標楷體" w:cs="標楷體"/>
          <w:b/>
          <w:sz w:val="28"/>
          <w:szCs w:val="28"/>
        </w:rPr>
        <w:t>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(新課綱)</w:t>
      </w:r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1"/>
        <w:gridCol w:w="1058"/>
        <w:gridCol w:w="1730"/>
        <w:gridCol w:w="1984"/>
        <w:gridCol w:w="1985"/>
        <w:gridCol w:w="2693"/>
        <w:gridCol w:w="1843"/>
        <w:gridCol w:w="1276"/>
        <w:gridCol w:w="2126"/>
      </w:tblGrid>
      <w:tr w:rsidR="00821B88" w:rsidTr="00876BA2">
        <w:trPr>
          <w:trHeight w:val="487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821B88" w:rsidTr="00876BA2">
        <w:trPr>
          <w:trHeight w:val="590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203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第一課</w:t>
            </w:r>
          </w:p>
          <w:p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中秋節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   我精進。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符號運用語溝   通表達。</w:t>
            </w:r>
          </w:p>
          <w:p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   隊合作。</w:t>
            </w:r>
          </w:p>
          <w:p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   住民語言與文化，並樂於學習新住民語文。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2" w:right="143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   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家庭及學校生活中的新住民語言常用語句。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Ba-Ⅱ-2 與家中賓客相處的問候規範。</w:t>
            </w:r>
          </w:p>
          <w:p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 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的新住民語言的簡單句子。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 能說出所學習的新住民語言的簡單句子。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 能閱讀新住民語言歌謠和韻文的主要內容。</w:t>
            </w:r>
          </w:p>
          <w:p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 能書寫所學習新住民語言的簡單句子。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3-Ⅱ-2能依循新住民的言語互動行為規範，與親近的新住民進行生活溝通。</w:t>
            </w:r>
          </w:p>
          <w:p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  同文化背景的人參與社區活動。</w:t>
            </w:r>
          </w:p>
          <w:p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7" w:right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出詞彙、句子和替換詞彙念出句子。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(2)朗讀課文；依提問回答問題。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(3)跟著教師朗讀短文，並口述回答問題及分享感受。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(4)分享文化教室相關訊息。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(1)個別或與他人合作，上網蒐集越南節慶資料。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(2)主動積極參與遊戲、角色扮演等活動。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:rsidR="00821B88" w:rsidRPr="00086732" w:rsidRDefault="0024474E" w:rsidP="00876BA2">
            <w:pPr>
              <w:widowControl w:val="0"/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(2)利用本課詞彙和句型        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ind w:left="318" w:rightChars="14" w:right="34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與差異性。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:rsidR="00821B88" w:rsidRPr="00086732" w:rsidRDefault="0024474E" w:rsidP="00876BA2">
            <w:pPr>
              <w:ind w:leftChars="1" w:left="318" w:rightChars="14" w:right="34" w:hangingChars="158" w:hanging="31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 E2 自尊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尊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人與自愛愛人。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第4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  <w:p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補充影片教材:</w:t>
            </w: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-越南小朋友過中秋節</w:t>
            </w:r>
          </w:p>
          <w:p w:rsidR="00821B88" w:rsidRPr="00086732" w:rsidRDefault="00BF710F">
            <w:pPr>
              <w:shd w:val="clear" w:color="auto" w:fill="FFFF00"/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6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</w:t>
              </w:r>
            </w:hyperlink>
            <w:hyperlink r:id="rId7">
              <w:r w:rsidR="0024474E" w:rsidRPr="00086732">
                <w:rPr>
                  <w:rFonts w:asciiTheme="minorEastAsia" w:hAnsiTheme="minorEastAsia" w:cs="Cambria"/>
                  <w:sz w:val="20"/>
                  <w:szCs w:val="20"/>
                  <w:u w:val="single"/>
                </w:rPr>
                <w:t>ế</w:t>
              </w:r>
            </w:hyperlink>
            <w:hyperlink r:id="rId8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 trung thu</w:t>
              </w:r>
            </w:hyperlink>
          </w:p>
          <w:p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bookmarkStart w:id="1" w:name="_heading=h.gjdgxs" w:colFirst="0" w:colLast="0"/>
            <w:bookmarkEnd w:id="1"/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9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https://www.youtube.com/watch?v=WAGYh2NqrjU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)</w:t>
            </w:r>
          </w:p>
          <w:p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:rsidR="00821B88" w:rsidRPr="00086732" w:rsidRDefault="0024474E">
            <w:pPr>
              <w:ind w:left="26" w:right="-108" w:hanging="26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阿貴</w:t>
            </w:r>
            <w:hyperlink r:id="rId10"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th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cu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ộ</w:t>
              </w:r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:rsidR="00821B88" w:rsidRPr="00086732" w:rsidRDefault="0024474E">
            <w:pPr>
              <w:ind w:left="31" w:right="-108" w:hanging="31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11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https://www.youtube.com/watch?v=X4UfjRQP0jk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>)</w:t>
            </w:r>
          </w:p>
          <w:p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-</w:t>
            </w:r>
            <w:hyperlink r:id="rId12"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R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ướ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c 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 Th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ng T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m</w:t>
              </w:r>
            </w:hyperlink>
          </w:p>
          <w:p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3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</w:t>
              </w:r>
            </w:hyperlink>
            <w:hyperlink r:id="rId14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://www.youtube.com/watch?v=4N2SGI_T0fE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1. 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培養探究我國與越南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「節慶活動」的異同，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以達成跨文化理解與實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踐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之目標。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2.比較台灣和越南中秋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節節慶活動、習俗.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3.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動動手做越南燈籠</w:t>
            </w:r>
          </w:p>
          <w:p w:rsidR="00821B88" w:rsidRPr="00086732" w:rsidRDefault="00BF710F">
            <w:pPr>
              <w:ind w:right="-10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5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làm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n 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ô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sao b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gi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ấ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y</w:t>
              </w:r>
            </w:hyperlink>
          </w:p>
          <w:p w:rsidR="00821B88" w:rsidRPr="00086732" w:rsidRDefault="0024474E">
            <w:pPr>
              <w:ind w:left="117" w:right="-10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lastRenderedPageBreak/>
                <w:t>/watch?v=KGw_6vumBAk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</w:tc>
      </w:tr>
      <w:tr w:rsidR="00821B88" w:rsidTr="00086732">
        <w:trPr>
          <w:trHeight w:val="194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212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68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第二課</w:t>
            </w:r>
          </w:p>
          <w:p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胡伯伯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我精進。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通表達。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隊合作。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住民語言與文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化，並樂於學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習新住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民語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文。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語言的發音與語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調。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語言的字母與拼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讀系統。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彙。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住民語言常用語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句。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互動時的問候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規</w:t>
            </w:r>
            <w:proofErr w:type="gramEnd"/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範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互動時的肢體語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言與面部表情。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生國具代表性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提出新住民語文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的學習問題。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動接觸新住民語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言與文化。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2a-Ⅱ-1能聽辨所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住民語言歌謠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和</w:t>
            </w:r>
            <w:proofErr w:type="gramEnd"/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韻文的主要內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容。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學習新住民語言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儀與不同文化背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景的人互動。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的言語互動行為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規範，與親近的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新住民進行生活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運用遊戲評量、實作評量、口頭發表、口語表達、行為觀察等方式，進行下列學習之檢核。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出本課詞彙、句子和替換詞彙後，念出句子。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朗讀課文；依提問回答問題。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跟著教師朗讀短文，並口述回答問題及分享感受。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分享民族人物相關訊息。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個別或與他人合作，上網蒐集民族英雄故事。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主動積極參與遊戲、角色扮演等活動。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正確書寫本課詞彙。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利用本課詞彙和句型造句。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E2 建立自己的文化認同與意識。</w:t>
            </w:r>
          </w:p>
          <w:p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第7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  <w:p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BF710F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7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B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chào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đờ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8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https://www.youtube.com/watch?v=GUr1dBqR8z8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  <w:r w:rsidRPr="00086732">
              <w:rPr>
                <w:rFonts w:asciiTheme="minorEastAsia" w:hAnsiTheme="minorEastAsia" w:cs="Arial"/>
                <w:sz w:val="20"/>
                <w:szCs w:val="20"/>
                <w:u w:val="single"/>
              </w:rPr>
              <w:t xml:space="preserve"> </w:t>
            </w:r>
          </w:p>
          <w:p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:rsidR="00821B88" w:rsidRPr="00086732" w:rsidRDefault="00BF710F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9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</w:hyperlink>
          </w:p>
          <w:p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0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https://www.youtube.com/watch?v=Jl8nLNPkSwI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 xml:space="preserve"> )</w:t>
            </w:r>
          </w:p>
          <w:p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:rsidR="00821B88" w:rsidRPr="00086732" w:rsidRDefault="00BF710F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hyperlink r:id="rId21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phim tài li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ệ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u về 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v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ớ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thiếu nh</w:t>
              </w:r>
            </w:hyperlink>
            <w:hyperlink r:id="rId22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</w:rPr>
                <w:t>i</w:t>
              </w:r>
            </w:hyperlink>
          </w:p>
          <w:p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3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https://www.youtube.com/watch?v=V1z9RI5UrWU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</w:p>
          <w:p w:rsidR="00821B88" w:rsidRPr="00086732" w:rsidRDefault="00821B88" w:rsidP="00876BA2">
            <w:pPr>
              <w:ind w:right="-108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1.培養探究我國與越南</w:t>
            </w:r>
          </w:p>
          <w:p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「英雄人物」事蹟，以</w:t>
            </w:r>
          </w:p>
          <w:p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達成跨文化理解與實踐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之目標。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2.中華民國國父和越南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國父生長背景及相關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故事的異同。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3.越南北中南三大城市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與台灣六都城市的比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較。</w:t>
            </w: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30224E" w:rsidRDefault="0024474E">
            <w:pPr>
              <w:jc w:val="center"/>
              <w:rPr>
                <w:rFonts w:ascii="標楷體" w:eastAsia="標楷體" w:hAnsi="標楷體" w:cs="標楷體"/>
              </w:rPr>
            </w:pPr>
            <w:r w:rsidRPr="0030224E">
              <w:rPr>
                <w:rFonts w:ascii="標楷體" w:eastAsia="標楷體" w:hAnsi="標楷體" w:cs="標楷體"/>
              </w:rPr>
              <w:t>複習</w:t>
            </w:r>
            <w:proofErr w:type="gramStart"/>
            <w:r w:rsidRPr="0030224E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:rsidR="00821B88" w:rsidRPr="00086732" w:rsidRDefault="0024474E" w:rsidP="0030224E">
            <w:pPr>
              <w:ind w:left="142" w:right="-108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生國具代表性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</w:t>
            </w:r>
          </w:p>
          <w:p w:rsidR="00821B88" w:rsidRPr="00086732" w:rsidRDefault="0024474E" w:rsidP="0030224E">
            <w:pPr>
              <w:spacing w:line="20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  <w:p w:rsidR="00821B88" w:rsidRPr="00086732" w:rsidRDefault="0024474E" w:rsidP="0030224E">
            <w:pPr>
              <w:spacing w:line="200" w:lineRule="auto"/>
              <w:ind w:left="174" w:hanging="174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禮儀與不同文化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背景的人互動。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ind w:left="174" w:right="-108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1.實際操作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2.口語評量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:rsidR="00821B88" w:rsidRPr="00086732" w:rsidRDefault="0024474E" w:rsidP="0030224E">
            <w:pPr>
              <w:ind w:left="318" w:hangingChars="159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21B88" w:rsidTr="0030224E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第三課</w:t>
            </w:r>
          </w:p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水上木偶戲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身心素質與自我精進。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符號運用與溝通表達。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人際關係與團隊合作。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理解新住民語言與文化，並樂於學習新住民語文。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Ac-Ⅱ-1家庭及學校生活中的新住民語言常用語句。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與友人互動時的肢體語言與面部表情。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Bd-Ⅱ-3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國的主要節慶、習俗、禁忌與我國的異同。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住民語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:rsidR="0030224E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(1)朗讀課文；依提問回答問題。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(2)聽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(3)聽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出句子、用加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加和替換詞彙念出句子，了解語法運用。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(4)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能拼讀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及寫出詞彙。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(5)分享文化訊息。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2.實作表現方面：主動積極參與遊戲、角色扮演。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3.紙筆評量方面：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  <w:p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:rsidR="00821B88" w:rsidRPr="00086732" w:rsidRDefault="0024474E" w:rsidP="0030224E">
            <w:pPr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品E3溝通合作與和諧人際關係。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第13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1.越南「水上木偶戲」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的影片欣賞。</w:t>
            </w:r>
          </w:p>
          <w:p w:rsidR="00821B88" w:rsidRPr="00086732" w:rsidRDefault="00BF710F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4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越南河內</w:t>
              </w:r>
              <w:proofErr w:type="gramStart"/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昇</w:t>
              </w:r>
              <w:proofErr w:type="gramEnd"/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龍水上木偶</w:t>
              </w:r>
            </w:hyperlink>
            <w:r w:rsidR="0024474E" w:rsidRPr="00086732">
              <w:rPr>
                <w:rFonts w:asciiTheme="minorEastAsia" w:hAnsiTheme="minorEastAsia" w:cs="標楷體"/>
                <w:sz w:val="20"/>
                <w:szCs w:val="20"/>
                <w:u w:val="single"/>
              </w:rPr>
              <w:t>.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5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https://www.youtube.com/watch?v=ovasyMI4h90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2.台灣「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「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布袋戲或皮影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戲」影片欣賞。</w:t>
            </w:r>
          </w:p>
          <w:p w:rsidR="00821B88" w:rsidRPr="00086732" w:rsidRDefault="00BF710F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6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掌中乾坤 傳統布袋戲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7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https://www.youtube.com/watch?v=w83KFX58r1M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3.兩國不同傳統戲曲的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比較。</w:t>
            </w:r>
          </w:p>
        </w:tc>
      </w:tr>
      <w:tr w:rsidR="00821B88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30224E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第四課</w:t>
            </w:r>
          </w:p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牛奶果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A1身心素質與自我精進。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B1符號運用與溝通表達。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C2人際關係與團隊合作。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新-E-A1理解新住民語言與文化，並樂於學習新住民語文。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新-E-B1具備新住民語言基本的聽說讀寫能力，並能進行簡單的日常生活溝通。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Aa-Ⅱ-1新住民語言的發音與語調。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Aa-Ⅱ-2新住民語言的字母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30224E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Ab-Ⅱ-1家庭及學校生活中的新住民語言常用詞彙。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  <w:p w:rsidR="00821B88" w:rsidRPr="00086732" w:rsidRDefault="00821B88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Bb-I-1與親屬互動時的問候規範。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Bb-Ⅱ-1與友人互動時的肢體語言與面部表情。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的新住民語言的簡單句子。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right="131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3-Ⅱ-2能依循新住的言語互動行為規範，與親近的新住民進行生活溝通。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3-Ⅱ-3樂於邀請不同文化背景的人參與社區活動。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(1)朗讀課文；依提問回答問題。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出句子、用加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加和替換詞彙念出句子，了解語法運用。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能拼讀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及寫出詞彙。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(5)分享文化訊息。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2.生活應用方面：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(1)與家人一起到超市或市場，實際觀察居家附近水果攤的水果種類。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(2)能在日常生活中觀察與品嘗在地的水果特色。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(3)能比較越南與我國水果的異同。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3.實作表現方面：主動積極參與遊戲、角色扮演。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4.紙筆評量方面：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與差異性。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環 E3 了解人與自然和諧共生，進而保護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重要棲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地。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第17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BF710F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  <w:hyperlink r:id="rId28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tên hoa qu</w:t>
              </w:r>
            </w:hyperlink>
            <w:hyperlink r:id="rId29"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0">
              <w:r w:rsidRPr="00086732">
                <w:rPr>
                  <w:rFonts w:asciiTheme="minorEastAsia" w:hAnsiTheme="minorEastAsia" w:cs="Cambria"/>
                  <w:sz w:val="20"/>
                  <w:szCs w:val="20"/>
                </w:rPr>
                <w:t>https://www.youtube.com/watch?v=-jMB7s1PRvk</w:t>
              </w:r>
            </w:hyperlink>
            <w:r w:rsidRPr="00086732">
              <w:rPr>
                <w:rFonts w:asciiTheme="minorEastAsia" w:hAnsiTheme="minorEastAsia" w:cs="Cambria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1.比較越南與我國水果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的異同。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2.比較越南與我國水果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生長環境的異同。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3.分享吃過東南亞特殊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水果的經驗。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4.介紹臺灣和越南同樣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會使用水果入菜的料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理方式。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5.比較越南和台灣過節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時選用的水果與其代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表意義。</w:t>
            </w:r>
          </w:p>
          <w:p w:rsidR="00821B88" w:rsidRPr="00086732" w:rsidRDefault="00BF710F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31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越南水果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 xml:space="preserve"> 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32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https://www.youtube.com/watch?v=qpUmj_62LDU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教唱</w:t>
            </w:r>
          </w:p>
          <w:p w:rsidR="00821B88" w:rsidRPr="00086732" w:rsidRDefault="00BF710F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3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Qu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Gì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4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https://www.youtube.com/watch?v=oa9f_JKz2kg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:rsidR="00821B88" w:rsidRPr="00086732" w:rsidRDefault="00BF710F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5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牛奶果的傳說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https://www.youtube.com/watch?v=B0QFCqqawps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17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19 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複習二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新-E-B1 具備新住民語言基本的聽說讀寫能力，並能進行簡單的日常生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活溝通。</w:t>
            </w:r>
          </w:p>
          <w:p w:rsidR="00821B88" w:rsidRPr="00086732" w:rsidRDefault="0024474E" w:rsidP="00086732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ind w:leftChars="1" w:left="176" w:hangingChars="87" w:hanging="174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句。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" w:left="176" w:hangingChars="87" w:hanging="174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2b-Ⅱ-1能說出所學習的新住民語言的簡單句子。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2c-Ⅱ-1能閱讀新住民語言歌謠和韻文的主要內容。</w:t>
            </w:r>
          </w:p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3-Ⅱ-2能依循新住的言語互動行為規範，與親近的新住民進行生活溝通。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口語評量</w:t>
            </w:r>
          </w:p>
          <w:p w:rsidR="00821B88" w:rsidRPr="00086732" w:rsidRDefault="0024474E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實際操作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多E6瞭解各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差異性。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821B88" w:rsidP="00086732">
            <w:pPr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08673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08673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 w:rsidP="00086732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</w:tc>
      </w:tr>
      <w:tr w:rsidR="00821B88" w:rsidTr="00086732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備註</w:t>
            </w:r>
          </w:p>
        </w:tc>
        <w:tc>
          <w:tcPr>
            <w:tcW w:w="14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1、111年8月30日(星期二)為開學日正式上課，112年1月19日(星期四)結業，共計21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(上課日數101天)。(1/21寒假開始)。</w:t>
            </w:r>
          </w:p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2、111年9月9日(星期五)中秋節補假，9月10日(星期六)中秋節。</w:t>
            </w:r>
          </w:p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3、111年10月10日(星期一)雙十節放假。</w:t>
            </w:r>
          </w:p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4、112年1月1日(星期日)元旦放假，1月2日(星期一)補假。</w:t>
            </w:r>
          </w:p>
          <w:p w:rsidR="00086732" w:rsidRDefault="0024474E" w:rsidP="00086732">
            <w:pPr>
              <w:rPr>
                <w:color w:val="C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5、寒假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日自112年1月20日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  <w:highlight w:val="yellow"/>
              </w:rPr>
              <w:t>(星期五)</w:t>
            </w:r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至112年2月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  <w:highlight w:val="yellow"/>
              </w:rPr>
              <w:t>10</w:t>
            </w:r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日(星期五)止。</w:t>
            </w:r>
            <w:sdt>
              <w:sdtPr>
                <w:tag w:val="goog_rdk_0"/>
                <w:id w:val="648717806"/>
              </w:sdtPr>
              <w:sdtEndPr/>
              <w:sdtContent>
                <w:r>
                  <w:rPr>
                    <w:rFonts w:ascii="Gungsuh" w:eastAsia="Gungsuh" w:hAnsi="Gungsuh" w:cs="Gungsuh"/>
                    <w:color w:val="C00000"/>
                    <w:sz w:val="18"/>
                    <w:szCs w:val="18"/>
                    <w:highlight w:val="yellow"/>
                  </w:rPr>
                  <w:t>春節(1/20(調整放假)-1/26)</w:t>
                </w:r>
              </w:sdtContent>
            </w:sdt>
          </w:p>
          <w:p w:rsidR="00821B88" w:rsidRPr="00086732" w:rsidRDefault="0024474E" w:rsidP="00086732">
            <w:pPr>
              <w:rPr>
                <w:color w:val="C00000"/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highlight w:val="yellow"/>
              </w:rPr>
              <w:t xml:space="preserve"> </w:t>
            </w:r>
            <w:r>
              <w:rPr>
                <w:rFonts w:ascii="PMingLiu" w:eastAsia="PMingLiu" w:hAnsi="PMingLiu" w:cs="PMingLiu"/>
                <w:color w:val="6F2F9F"/>
                <w:sz w:val="23"/>
                <w:szCs w:val="23"/>
                <w:highlight w:val="yellow"/>
              </w:rPr>
              <w:t>■</w:t>
            </w:r>
            <w:r>
              <w:rPr>
                <w:rFonts w:ascii="標楷體" w:eastAsia="標楷體" w:hAnsi="標楷體" w:cs="標楷體"/>
                <w:color w:val="6F2F9F"/>
                <w:sz w:val="23"/>
                <w:szCs w:val="23"/>
                <w:highlight w:val="yellow"/>
              </w:rPr>
              <w:t>112年1月14日(六) 補上班1天(待確定)(補1/20</w:t>
            </w:r>
            <w:proofErr w:type="gramStart"/>
            <w:r>
              <w:rPr>
                <w:rFonts w:ascii="標楷體" w:eastAsia="標楷體" w:hAnsi="標楷體" w:cs="標楷體"/>
                <w:color w:val="6F2F9F"/>
                <w:sz w:val="23"/>
                <w:szCs w:val="23"/>
                <w:highlight w:val="yellow"/>
              </w:rPr>
              <w:t>彈放</w:t>
            </w:r>
            <w:proofErr w:type="gramEnd"/>
            <w:r>
              <w:rPr>
                <w:rFonts w:ascii="標楷體" w:eastAsia="標楷體" w:hAnsi="標楷體" w:cs="標楷體"/>
                <w:color w:val="6F2F9F"/>
                <w:sz w:val="23"/>
                <w:szCs w:val="23"/>
                <w:highlight w:val="yellow"/>
              </w:rPr>
              <w:t>)</w:t>
            </w:r>
          </w:p>
        </w:tc>
      </w:tr>
    </w:tbl>
    <w:p w:rsidR="00821B88" w:rsidRDefault="0024474E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821B88" w:rsidRDefault="0024474E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：領域-議題-(議題實質內涵代碼)-時數)。</w:t>
      </w:r>
    </w:p>
    <w:p w:rsidR="00821B88" w:rsidRDefault="0024474E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821B88" w:rsidRDefault="0024474E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821B88" w:rsidRDefault="0024474E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821B88" w:rsidRDefault="0024474E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821B88" w:rsidRDefault="0024474E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821B88" w:rsidRDefault="0024474E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21B88" w:rsidRDefault="0024474E">
      <w:pPr>
        <w:ind w:left="577" w:hanging="575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821B88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mjMinch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altName w:val="MV Boli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5C6"/>
    <w:multiLevelType w:val="multilevel"/>
    <w:tmpl w:val="63D202C6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1423" w:hanging="434"/>
      </w:pPr>
    </w:lvl>
    <w:lvl w:ilvl="3">
      <w:numFmt w:val="bullet"/>
      <w:lvlText w:val="•"/>
      <w:lvlJc w:val="left"/>
      <w:pPr>
        <w:ind w:left="2446" w:hanging="434"/>
      </w:pPr>
    </w:lvl>
    <w:lvl w:ilvl="4">
      <w:numFmt w:val="bullet"/>
      <w:lvlText w:val="•"/>
      <w:lvlJc w:val="left"/>
      <w:pPr>
        <w:ind w:left="3469" w:hanging="434"/>
      </w:pPr>
    </w:lvl>
    <w:lvl w:ilvl="5">
      <w:numFmt w:val="bullet"/>
      <w:lvlText w:val="•"/>
      <w:lvlJc w:val="left"/>
      <w:pPr>
        <w:ind w:left="4492" w:hanging="434"/>
      </w:pPr>
    </w:lvl>
    <w:lvl w:ilvl="6">
      <w:numFmt w:val="bullet"/>
      <w:lvlText w:val="•"/>
      <w:lvlJc w:val="left"/>
      <w:pPr>
        <w:ind w:left="5516" w:hanging="434"/>
      </w:pPr>
    </w:lvl>
    <w:lvl w:ilvl="7">
      <w:numFmt w:val="bullet"/>
      <w:lvlText w:val="•"/>
      <w:lvlJc w:val="left"/>
      <w:pPr>
        <w:ind w:left="6539" w:hanging="434"/>
      </w:pPr>
    </w:lvl>
    <w:lvl w:ilvl="8">
      <w:numFmt w:val="bullet"/>
      <w:lvlText w:val="•"/>
      <w:lvlJc w:val="left"/>
      <w:pPr>
        <w:ind w:left="7562" w:hanging="433"/>
      </w:pPr>
    </w:lvl>
  </w:abstractNum>
  <w:abstractNum w:abstractNumId="1" w15:restartNumberingAfterBreak="0">
    <w:nsid w:val="660C2D65"/>
    <w:multiLevelType w:val="multilevel"/>
    <w:tmpl w:val="856293F0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575" w:hanging="434"/>
      </w:pPr>
      <w:rPr>
        <w:rFonts w:ascii="IPAmjMincho" w:eastAsia="IPAmjMincho" w:hAnsi="IPAmjMincho" w:cs="IPAmjMincho"/>
        <w:sz w:val="20"/>
        <w:szCs w:val="20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753" w:hanging="434"/>
      </w:pPr>
    </w:lvl>
    <w:lvl w:ilvl="4">
      <w:numFmt w:val="bullet"/>
      <w:lvlText w:val="•"/>
      <w:lvlJc w:val="left"/>
      <w:pPr>
        <w:ind w:left="2807" w:hanging="434"/>
      </w:pPr>
    </w:lvl>
    <w:lvl w:ilvl="5">
      <w:numFmt w:val="bullet"/>
      <w:lvlText w:val="•"/>
      <w:lvlJc w:val="left"/>
      <w:pPr>
        <w:ind w:left="3860" w:hanging="434"/>
      </w:pPr>
    </w:lvl>
    <w:lvl w:ilvl="6">
      <w:numFmt w:val="bullet"/>
      <w:lvlText w:val="•"/>
      <w:lvlJc w:val="left"/>
      <w:pPr>
        <w:ind w:left="4914" w:hanging="434"/>
      </w:pPr>
    </w:lvl>
    <w:lvl w:ilvl="7">
      <w:numFmt w:val="bullet"/>
      <w:lvlText w:val="•"/>
      <w:lvlJc w:val="left"/>
      <w:pPr>
        <w:ind w:left="5968" w:hanging="434"/>
      </w:pPr>
    </w:lvl>
    <w:lvl w:ilvl="8">
      <w:numFmt w:val="bullet"/>
      <w:lvlText w:val="•"/>
      <w:lvlJc w:val="left"/>
      <w:pPr>
        <w:ind w:left="7021" w:hanging="434"/>
      </w:pPr>
    </w:lvl>
  </w:abstractNum>
  <w:abstractNum w:abstractNumId="2" w15:restartNumberingAfterBreak="0">
    <w:nsid w:val="7D9F2073"/>
    <w:multiLevelType w:val="multilevel"/>
    <w:tmpl w:val="34E46B7A"/>
    <w:lvl w:ilvl="0">
      <w:start w:val="2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813" w:hanging="434"/>
      </w:pPr>
    </w:lvl>
    <w:lvl w:ilvl="4">
      <w:numFmt w:val="bullet"/>
      <w:lvlText w:val="•"/>
      <w:lvlJc w:val="left"/>
      <w:pPr>
        <w:ind w:left="2927" w:hanging="434"/>
      </w:pPr>
    </w:lvl>
    <w:lvl w:ilvl="5">
      <w:numFmt w:val="bullet"/>
      <w:lvlText w:val="•"/>
      <w:lvlJc w:val="left"/>
      <w:pPr>
        <w:ind w:left="4040" w:hanging="434"/>
      </w:pPr>
    </w:lvl>
    <w:lvl w:ilvl="6">
      <w:numFmt w:val="bullet"/>
      <w:lvlText w:val="•"/>
      <w:lvlJc w:val="left"/>
      <w:pPr>
        <w:ind w:left="5154" w:hanging="434"/>
      </w:pPr>
    </w:lvl>
    <w:lvl w:ilvl="7">
      <w:numFmt w:val="bullet"/>
      <w:lvlText w:val="•"/>
      <w:lvlJc w:val="left"/>
      <w:pPr>
        <w:ind w:left="6268" w:hanging="434"/>
      </w:pPr>
    </w:lvl>
    <w:lvl w:ilvl="8">
      <w:numFmt w:val="bullet"/>
      <w:lvlText w:val="•"/>
      <w:lvlJc w:val="left"/>
      <w:pPr>
        <w:ind w:left="7381" w:hanging="43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8"/>
    <w:rsid w:val="00086732"/>
    <w:rsid w:val="0024474E"/>
    <w:rsid w:val="0030224E"/>
    <w:rsid w:val="00821B88"/>
    <w:rsid w:val="00876BA2"/>
    <w:rsid w:val="00B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451C"/>
  <w15:docId w15:val="{9CF645CD-8696-4954-82B9-C485A04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71064A"/>
    <w:rPr>
      <w:color w:val="954F72" w:themeColor="followedHyperlink"/>
      <w:u w:val="single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N2SGI_T0fE" TargetMode="External"/><Relationship Id="rId18" Type="http://schemas.openxmlformats.org/officeDocument/2006/relationships/hyperlink" Target="https://www.youtube.com/watch?v=GUr1dBqR8z8" TargetMode="External"/><Relationship Id="rId26" Type="http://schemas.openxmlformats.org/officeDocument/2006/relationships/hyperlink" Target="https://www.youtube.com/watch?v=w83KFX58r1M" TargetMode="External"/><Relationship Id="rId21" Type="http://schemas.openxmlformats.org/officeDocument/2006/relationships/hyperlink" Target="https://www.youtube.com/watch?v=V1z9RI5UrWU" TargetMode="External"/><Relationship Id="rId34" Type="http://schemas.openxmlformats.org/officeDocument/2006/relationships/hyperlink" Target="https://www.youtube.com/watch?v=oa9f_JKz2kg" TargetMode="External"/><Relationship Id="rId7" Type="http://schemas.openxmlformats.org/officeDocument/2006/relationships/hyperlink" Target="https://www.youtube.com/watch?v=ijoRi6UTmUI" TargetMode="External"/><Relationship Id="rId12" Type="http://schemas.openxmlformats.org/officeDocument/2006/relationships/hyperlink" Target="https://www.youtube.com/watch?v=4N2SGI_T0fE" TargetMode="External"/><Relationship Id="rId17" Type="http://schemas.openxmlformats.org/officeDocument/2006/relationships/hyperlink" Target="https://www.youtube.com/watch?v=GUr1dBqR8z8" TargetMode="External"/><Relationship Id="rId25" Type="http://schemas.openxmlformats.org/officeDocument/2006/relationships/hyperlink" Target="https://www.youtube.com/watch?v=ovasyMI4h90" TargetMode="External"/><Relationship Id="rId33" Type="http://schemas.openxmlformats.org/officeDocument/2006/relationships/hyperlink" Target="https://www.youtube.com/watch?v=oa9f_JKz2k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Gw_6vumBAk" TargetMode="External"/><Relationship Id="rId20" Type="http://schemas.openxmlformats.org/officeDocument/2006/relationships/hyperlink" Target="https://www.youtube.com/watch?v=Jl8nLNPkSwI" TargetMode="External"/><Relationship Id="rId29" Type="http://schemas.openxmlformats.org/officeDocument/2006/relationships/hyperlink" Target="https://www.youtube.com/watch?v=-jMB7s1PRv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joRi6UTmUI" TargetMode="External"/><Relationship Id="rId11" Type="http://schemas.openxmlformats.org/officeDocument/2006/relationships/hyperlink" Target="https://www.youtube.com/watch?v=X4UfjRQP0jk" TargetMode="External"/><Relationship Id="rId24" Type="http://schemas.openxmlformats.org/officeDocument/2006/relationships/hyperlink" Target="https://www.youtube.com/watch?v=ovasyMI4h90" TargetMode="External"/><Relationship Id="rId32" Type="http://schemas.openxmlformats.org/officeDocument/2006/relationships/hyperlink" Target="https://www.youtube.com/watch?v=qpUmj_62LD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Gw_6vumBAk" TargetMode="External"/><Relationship Id="rId23" Type="http://schemas.openxmlformats.org/officeDocument/2006/relationships/hyperlink" Target="https://www.youtube.com/watch?v=V1z9RI5UrWU" TargetMode="External"/><Relationship Id="rId28" Type="http://schemas.openxmlformats.org/officeDocument/2006/relationships/hyperlink" Target="https://www.youtube.com/watch?v=-jMB7s1PRvk" TargetMode="External"/><Relationship Id="rId36" Type="http://schemas.openxmlformats.org/officeDocument/2006/relationships/hyperlink" Target="https://www.youtube.com/watch?v=B0QFCqqawps" TargetMode="External"/><Relationship Id="rId10" Type="http://schemas.openxmlformats.org/officeDocument/2006/relationships/hyperlink" Target="https://www.youtube.com/watch?v=X4UfjRQP0jk" TargetMode="External"/><Relationship Id="rId19" Type="http://schemas.openxmlformats.org/officeDocument/2006/relationships/hyperlink" Target="https://www.youtube.com/watch?v=Jl8nLNPkSwI" TargetMode="External"/><Relationship Id="rId31" Type="http://schemas.openxmlformats.org/officeDocument/2006/relationships/hyperlink" Target="https://www.youtube.com/watch?v=qpUmj_62L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AGYh2NqrjU" TargetMode="External"/><Relationship Id="rId14" Type="http://schemas.openxmlformats.org/officeDocument/2006/relationships/hyperlink" Target="https://www.youtube.com/watch?v=4N2SGI_T0fE" TargetMode="External"/><Relationship Id="rId22" Type="http://schemas.openxmlformats.org/officeDocument/2006/relationships/hyperlink" Target="https://www.youtube.com/watch?v=V1z9RI5UrWU" TargetMode="External"/><Relationship Id="rId27" Type="http://schemas.openxmlformats.org/officeDocument/2006/relationships/hyperlink" Target="https://www.youtube.com/watch?v=w83KFX58r1M" TargetMode="External"/><Relationship Id="rId30" Type="http://schemas.openxmlformats.org/officeDocument/2006/relationships/hyperlink" Target="https://www.youtube.com/watch?v=-jMB7s1PRvk" TargetMode="External"/><Relationship Id="rId35" Type="http://schemas.openxmlformats.org/officeDocument/2006/relationships/hyperlink" Target="https://www.youtube.com/watch?v=B0QFCqqawps" TargetMode="External"/><Relationship Id="rId8" Type="http://schemas.openxmlformats.org/officeDocument/2006/relationships/hyperlink" Target="https://www.youtube.com/watch?v=ijoRi6UTmU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IrKRIszRqjw5p6GAVyrj8OM5A==">AMUW2mVZ2mAcvAgHhfyNmJQUzmJM6BGDVmFSn3VEp+ogK6YeAxkoUUXLRp7avn7jEcRYfbiJpftVmNU7G1nTo0qFEgmk0hVMeoMzQtgkBI0s8pncynUQepOBVqvxivzqaO0S+k8lqsPNJLIX72RomaOF8Xn9UoF58Duhdy35Vc67YQ25EKDx6n3Cftz3MG/PEm1YsH6ybKzp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CP17</cp:lastModifiedBy>
  <cp:revision>2</cp:revision>
  <dcterms:created xsi:type="dcterms:W3CDTF">2023-06-08T07:10:00Z</dcterms:created>
  <dcterms:modified xsi:type="dcterms:W3CDTF">2023-06-08T07:10:00Z</dcterms:modified>
</cp:coreProperties>
</file>